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附件：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成都医学院2025年“青年先锋”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拟表彰名单</w:t>
      </w:r>
    </w:p>
    <w:bookmarkEnd w:id="0"/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【团队】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一、优秀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团务工作者</w:t>
      </w:r>
      <w:r>
        <w:rPr>
          <w:rFonts w:hint="eastAsia" w:ascii="微软雅黑" w:hAnsi="微软雅黑" w:eastAsia="微软雅黑" w:cs="微软雅黑"/>
          <w:sz w:val="32"/>
          <w:szCs w:val="32"/>
        </w:rPr>
        <w:t>团队（1个）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护理学院辅导员团队</w:t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说明</w:t>
      </w:r>
      <w:r>
        <w:rPr>
          <w:rFonts w:hint="eastAsia" w:ascii="微软雅黑" w:hAnsi="微软雅黑" w:eastAsia="微软雅黑" w:cs="微软雅黑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2024年学生工作考核排名第一）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二、优秀学生团队（1个）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预防艾滋病协会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三、创新创业团队（1个）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成医青橙团队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sz w:val="32"/>
          <w:szCs w:val="32"/>
        </w:rPr>
        <w:t>先进班集体、团支部</w:t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</w:rPr>
        <w:t>说明：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从2024年先进班集体中，经网络投票（10%），现场汇报方式（90%）评选出十佳班集体，排名第一的十佳班集体认定为</w:t>
      </w:r>
      <w:r>
        <w:rPr>
          <w:rFonts w:hint="eastAsia" w:ascii="微软雅黑" w:hAnsi="微软雅黑" w:eastAsia="微软雅黑" w:cs="微软雅黑"/>
          <w:sz w:val="32"/>
          <w:szCs w:val="32"/>
        </w:rPr>
        <w:t>先进班集体、团支部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“青年先锋”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。）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【个人】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32"/>
          <w:szCs w:val="32"/>
        </w:rPr>
        <w:t>、2024年国家奖学金获得者（4人）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虞唐晚笛，女，2021级中医学本科班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唐  粿，女，2022级护理学3班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许  蕊，女，2021级健康服务与管理本科班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罗  丹，女，2021食品营养与健康本科班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32"/>
          <w:szCs w:val="32"/>
        </w:rPr>
        <w:t>、2024年国家励志奖学金获得者（3人）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徐小茸，女，2022级预防医学本科2班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倪艺溪，女，2022级药学3班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杨世杰，男，2022级智能医学本科班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sz w:val="32"/>
          <w:szCs w:val="32"/>
        </w:rPr>
        <w:t>、创新创业个人（1个）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兰俊奥，男，2024级人体生理学（研究生）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sz w:val="32"/>
          <w:szCs w:val="32"/>
        </w:rPr>
        <w:t>、科研学术（2个）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黄  辉，男，2022级内科学（研究生）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何聪健，男，2022级药物制剂1班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32"/>
          <w:szCs w:val="32"/>
        </w:rPr>
        <w:t>、优秀团务工作者（2个）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张博雅，女，公共卫生学院教师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黄  鑫，男，2022级生物技术本科班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十</w:t>
      </w:r>
      <w:r>
        <w:rPr>
          <w:rFonts w:hint="eastAsia" w:ascii="微软雅黑" w:hAnsi="微软雅黑" w:eastAsia="微软雅黑" w:cs="微软雅黑"/>
          <w:sz w:val="32"/>
          <w:szCs w:val="32"/>
        </w:rPr>
        <w:t>、道德品质（1个）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吴泓萱，女，2021级应用心理学2班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32"/>
          <w:szCs w:val="32"/>
        </w:rPr>
        <w:t>、志愿公益（1个）</w:t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杨佳润，女，2022级临床医学本科7班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326A7F51"/>
    <w:rsid w:val="0BDE6964"/>
    <w:rsid w:val="326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546</Characters>
  <Lines>0</Lines>
  <Paragraphs>0</Paragraphs>
  <TotalTime>1</TotalTime>
  <ScaleCrop>false</ScaleCrop>
  <LinksUpToDate>false</LinksUpToDate>
  <CharactersWithSpaces>556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2025-03-31T14:05:00Z</dcterms:created>
  <dc:creator>Roy wang</dc:creator>
  <cp:lastModifiedBy>Roy wang</cp:lastModifiedBy>
  <dcterms:modified xsi:type="dcterms:W3CDTF">2025-03-31T14:06:59Z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AC77F4D83A8E4C8F85B4C5426FEACE74</vt:lpwstr>
  </property>
</Properties>
</file>